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61DD" w14:textId="77777777" w:rsidR="009F5A17" w:rsidRDefault="00000000">
      <w:pPr>
        <w:pStyle w:val="Tytu"/>
      </w:pPr>
      <w:r>
        <w:t>Informacja o zasadach udostępniania dokumentacji medycznej oraz cennik</w:t>
      </w:r>
    </w:p>
    <w:p w14:paraId="6B2C19FF" w14:textId="77777777" w:rsidR="009F5A17" w:rsidRDefault="00000000">
      <w:r>
        <w:t>Na podstawie art. 28 ustawy z dnia 6 listopada 2008 r. o prawach pacjenta i Rzeczniku Praw Pacjenta (Dz.U. z 2023 r. poz. 1545 ze zm.) informujemy, że:</w:t>
      </w:r>
    </w:p>
    <w:p w14:paraId="15EE4D1E" w14:textId="77777777" w:rsidR="009F5A17" w:rsidRDefault="00000000">
      <w:pPr>
        <w:pStyle w:val="Nagwek1"/>
      </w:pPr>
      <w:r>
        <w:t>Formy udostępnienia dokumentacji medycznej:</w:t>
      </w:r>
    </w:p>
    <w:p w14:paraId="72112693" w14:textId="286F9AA0" w:rsidR="009F5A17" w:rsidRDefault="00000000" w:rsidP="003F2A35">
      <w:pPr>
        <w:pStyle w:val="Akapitzlist"/>
        <w:numPr>
          <w:ilvl w:val="0"/>
          <w:numId w:val="10"/>
        </w:numPr>
      </w:pPr>
      <w:r>
        <w:t xml:space="preserve">Do </w:t>
      </w:r>
      <w:proofErr w:type="spellStart"/>
      <w:r>
        <w:t>wglądu</w:t>
      </w:r>
      <w:proofErr w:type="spellEnd"/>
      <w:r>
        <w:t xml:space="preserve">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miejscu</w:t>
      </w:r>
      <w:proofErr w:type="spellEnd"/>
      <w:r w:rsidR="003F2A35">
        <w:t>.</w:t>
      </w:r>
    </w:p>
    <w:p w14:paraId="12497DE6" w14:textId="69244E07" w:rsidR="003F2A35" w:rsidRDefault="003F2A35" w:rsidP="003F2A35">
      <w:pPr>
        <w:pStyle w:val="Akapitzlist"/>
        <w:numPr>
          <w:ilvl w:val="0"/>
          <w:numId w:val="10"/>
        </w:numPr>
      </w:pPr>
      <w:proofErr w:type="spellStart"/>
      <w:r>
        <w:t>Pierwsza</w:t>
      </w:r>
      <w:proofErr w:type="spellEnd"/>
      <w:r>
        <w:t xml:space="preserve">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 jest </w:t>
      </w:r>
      <w:proofErr w:type="spellStart"/>
      <w:r>
        <w:t>bezpłatna</w:t>
      </w:r>
      <w:proofErr w:type="spellEnd"/>
      <w:r>
        <w:t xml:space="preserve">, </w:t>
      </w:r>
      <w:proofErr w:type="spellStart"/>
      <w:r>
        <w:t>każda</w:t>
      </w:r>
      <w:proofErr w:type="spellEnd"/>
      <w:r>
        <w:t xml:space="preserve"> </w:t>
      </w:r>
      <w:proofErr w:type="spellStart"/>
      <w:r>
        <w:t>kolejna</w:t>
      </w:r>
      <w:proofErr w:type="spellEnd"/>
      <w:r>
        <w:t xml:space="preserve"> </w:t>
      </w:r>
      <w:proofErr w:type="spellStart"/>
      <w:r>
        <w:t>zgodnnie</w:t>
      </w:r>
      <w:proofErr w:type="spellEnd"/>
      <w:r>
        <w:t xml:space="preserve"> z </w:t>
      </w:r>
      <w:proofErr w:type="spellStart"/>
      <w:r>
        <w:t>Cennikiem</w:t>
      </w:r>
      <w:proofErr w:type="spellEnd"/>
    </w:p>
    <w:p w14:paraId="1701DBD4" w14:textId="77777777" w:rsidR="009F5A17" w:rsidRDefault="00000000">
      <w:r>
        <w:t>2. W formie kopii:</w:t>
      </w:r>
    </w:p>
    <w:p w14:paraId="3D5B023F" w14:textId="77777777" w:rsidR="009F5A17" w:rsidRDefault="00000000">
      <w:pPr>
        <w:pStyle w:val="Listapunktowana"/>
      </w:pPr>
      <w:r>
        <w:t xml:space="preserve">   • kserokopia</w:t>
      </w:r>
    </w:p>
    <w:p w14:paraId="6772077F" w14:textId="77777777" w:rsidR="009F5A17" w:rsidRDefault="00000000">
      <w:pPr>
        <w:pStyle w:val="Listapunktowana"/>
      </w:pPr>
      <w:r>
        <w:t xml:space="preserve">   • wydruk</w:t>
      </w:r>
    </w:p>
    <w:p w14:paraId="1C968076" w14:textId="77777777" w:rsidR="009F5A17" w:rsidRDefault="00000000">
      <w:pPr>
        <w:pStyle w:val="Listapunktowana"/>
      </w:pPr>
      <w:r>
        <w:t xml:space="preserve">   • zapis na nośniku elektronicznym (np. CD, pendrive – dostarczony przez pacjenta)</w:t>
      </w:r>
    </w:p>
    <w:p w14:paraId="54CAE2DE" w14:textId="77777777" w:rsidR="009F5A17" w:rsidRDefault="00000000">
      <w:pPr>
        <w:pStyle w:val="Listapunktowana"/>
      </w:pPr>
      <w:r>
        <w:t xml:space="preserve">   • przesłanie drogą elektroniczną</w:t>
      </w:r>
    </w:p>
    <w:p w14:paraId="066E3ABD" w14:textId="77777777" w:rsidR="009F5A17" w:rsidRDefault="00000000">
      <w:pPr>
        <w:pStyle w:val="Nagwek1"/>
      </w:pPr>
      <w:r>
        <w:t>Cennik udostępniania dokumentacji medycznej (stan na 2025 r.):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F5A17" w14:paraId="606E641F" w14:textId="77777777">
        <w:tc>
          <w:tcPr>
            <w:tcW w:w="4320" w:type="dxa"/>
          </w:tcPr>
          <w:p w14:paraId="4DD02134" w14:textId="77777777" w:rsidR="009F5A17" w:rsidRDefault="00000000">
            <w:r>
              <w:t>Forma udostępnienia</w:t>
            </w:r>
          </w:p>
        </w:tc>
        <w:tc>
          <w:tcPr>
            <w:tcW w:w="4320" w:type="dxa"/>
          </w:tcPr>
          <w:p w14:paraId="449698BD" w14:textId="77777777" w:rsidR="009F5A17" w:rsidRDefault="00000000">
            <w:r>
              <w:t>Maksymalna opłata brutto (2025)</w:t>
            </w:r>
          </w:p>
        </w:tc>
      </w:tr>
      <w:tr w:rsidR="009F5A17" w14:paraId="3BDBA116" w14:textId="77777777">
        <w:tc>
          <w:tcPr>
            <w:tcW w:w="4320" w:type="dxa"/>
          </w:tcPr>
          <w:p w14:paraId="0603F4D3" w14:textId="77777777" w:rsidR="009F5A17" w:rsidRDefault="00000000">
            <w:r>
              <w:t>📄 Jedna strona kopii lub wydruku A4</w:t>
            </w:r>
          </w:p>
        </w:tc>
        <w:tc>
          <w:tcPr>
            <w:tcW w:w="4320" w:type="dxa"/>
          </w:tcPr>
          <w:p w14:paraId="60D3E3EB" w14:textId="77777777" w:rsidR="009F5A17" w:rsidRDefault="00000000">
            <w:r>
              <w:t>0,67 zł</w:t>
            </w:r>
          </w:p>
        </w:tc>
      </w:tr>
      <w:tr w:rsidR="009F5A17" w14:paraId="175B180D" w14:textId="77777777">
        <w:tc>
          <w:tcPr>
            <w:tcW w:w="4320" w:type="dxa"/>
          </w:tcPr>
          <w:p w14:paraId="73BFA65A" w14:textId="76376DFE" w:rsidR="009F5A17" w:rsidRDefault="00000000">
            <w:r>
              <w:t xml:space="preserve">📀 Zapis na </w:t>
            </w:r>
            <w:proofErr w:type="spellStart"/>
            <w:r>
              <w:t>nośniku</w:t>
            </w:r>
            <w:proofErr w:type="spellEnd"/>
            <w:r>
              <w:t xml:space="preserve"> </w:t>
            </w:r>
            <w:proofErr w:type="spellStart"/>
            <w:r>
              <w:t>elektronicznym</w:t>
            </w:r>
            <w:proofErr w:type="spellEnd"/>
            <w:r>
              <w:t xml:space="preserve"> (</w:t>
            </w:r>
            <w:proofErr w:type="spellStart"/>
            <w:r w:rsidR="003F2A35">
              <w:t>pendrive</w:t>
            </w:r>
            <w:proofErr w:type="spellEnd"/>
            <w:r w:rsidR="003F2A35">
              <w:t xml:space="preserve">, </w:t>
            </w:r>
            <w:r>
              <w:t>CD/DVD)</w:t>
            </w:r>
          </w:p>
        </w:tc>
        <w:tc>
          <w:tcPr>
            <w:tcW w:w="4320" w:type="dxa"/>
          </w:tcPr>
          <w:p w14:paraId="1A5DB0FA" w14:textId="77777777" w:rsidR="009F5A17" w:rsidRDefault="00000000">
            <w:r>
              <w:t>3,74 zł</w:t>
            </w:r>
          </w:p>
        </w:tc>
      </w:tr>
      <w:tr w:rsidR="009F5A17" w14:paraId="5132B900" w14:textId="77777777">
        <w:tc>
          <w:tcPr>
            <w:tcW w:w="4320" w:type="dxa"/>
          </w:tcPr>
          <w:p w14:paraId="1CB66B2A" w14:textId="77777777" w:rsidR="009F5A17" w:rsidRDefault="00000000">
            <w:r>
              <w:t>📂 Udostępnienie w formie elektronicznej (e-mail, P1 itp.)</w:t>
            </w:r>
          </w:p>
        </w:tc>
        <w:tc>
          <w:tcPr>
            <w:tcW w:w="4320" w:type="dxa"/>
          </w:tcPr>
          <w:p w14:paraId="1D39E5D4" w14:textId="77777777" w:rsidR="009F5A17" w:rsidRDefault="00000000">
            <w:r>
              <w:t>bezpłatnie</w:t>
            </w:r>
          </w:p>
        </w:tc>
      </w:tr>
      <w:tr w:rsidR="009F5A17" w14:paraId="4623D509" w14:textId="77777777">
        <w:tc>
          <w:tcPr>
            <w:tcW w:w="4320" w:type="dxa"/>
          </w:tcPr>
          <w:p w14:paraId="21F01DAD" w14:textId="77777777" w:rsidR="009F5A17" w:rsidRDefault="00000000">
            <w:r>
              <w:t>🔍 Udostępnienie do wglądu</w:t>
            </w:r>
          </w:p>
        </w:tc>
        <w:tc>
          <w:tcPr>
            <w:tcW w:w="4320" w:type="dxa"/>
          </w:tcPr>
          <w:p w14:paraId="13AF462C" w14:textId="77777777" w:rsidR="009F5A17" w:rsidRDefault="00000000">
            <w:r>
              <w:t>bezpłatnie</w:t>
            </w:r>
          </w:p>
        </w:tc>
      </w:tr>
    </w:tbl>
    <w:p w14:paraId="67B085F2" w14:textId="77777777" w:rsidR="009F5A17" w:rsidRDefault="00000000">
      <w:r>
        <w:t>*Kwoty wyliczone na podstawie komunikatu Prezesa GUS z lutego 2025 r. (przeciętne wynagrodzenie: 7394,52 zł), zgodnie z art. 28 ust. 4 ustawy.</w:t>
      </w:r>
    </w:p>
    <w:p w14:paraId="7A0F8048" w14:textId="77777777" w:rsidR="009F5A17" w:rsidRDefault="00000000">
      <w:pPr>
        <w:pStyle w:val="Nagwek1"/>
      </w:pPr>
      <w:r>
        <w:t>Składanie wniosków:</w:t>
      </w:r>
    </w:p>
    <w:p w14:paraId="3FB95586" w14:textId="77777777" w:rsidR="009F5A17" w:rsidRDefault="00000000">
      <w:r>
        <w:t>Wnioski można składać:</w:t>
      </w:r>
    </w:p>
    <w:p w14:paraId="4412C9D3" w14:textId="77777777" w:rsidR="009F5A17" w:rsidRDefault="00000000">
      <w:pPr>
        <w:pStyle w:val="Listapunktowana"/>
      </w:pPr>
      <w:r>
        <w:t>• osobiście w rejestracji placówki</w:t>
      </w:r>
    </w:p>
    <w:p w14:paraId="1FD57CD2" w14:textId="06116823" w:rsidR="009F5A17" w:rsidRDefault="00000000">
      <w:pPr>
        <w:pStyle w:val="Listapunktowana"/>
      </w:pPr>
      <w:r>
        <w:t>•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r w:rsidR="00AC79A5">
        <w:t>przychodniamoja@gmail.com</w:t>
      </w:r>
    </w:p>
    <w:p w14:paraId="28A261CA" w14:textId="77777777" w:rsidR="009F5A17" w:rsidRDefault="00000000">
      <w:r>
        <w:t xml:space="preserve">📌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: </w:t>
      </w:r>
      <w:proofErr w:type="spellStart"/>
      <w:r>
        <w:t>niezwłocznie</w:t>
      </w:r>
      <w:proofErr w:type="spellEnd"/>
      <w:r>
        <w:t>, nie później niż w terminie 7 dni od złożenia wniosku.</w:t>
      </w:r>
    </w:p>
    <w:sectPr w:rsidR="009F5A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9955BF"/>
    <w:multiLevelType w:val="hybridMultilevel"/>
    <w:tmpl w:val="4266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28604">
    <w:abstractNumId w:val="8"/>
  </w:num>
  <w:num w:numId="2" w16cid:durableId="1369796767">
    <w:abstractNumId w:val="6"/>
  </w:num>
  <w:num w:numId="3" w16cid:durableId="1659532165">
    <w:abstractNumId w:val="5"/>
  </w:num>
  <w:num w:numId="4" w16cid:durableId="1263418756">
    <w:abstractNumId w:val="4"/>
  </w:num>
  <w:num w:numId="5" w16cid:durableId="1693678187">
    <w:abstractNumId w:val="7"/>
  </w:num>
  <w:num w:numId="6" w16cid:durableId="487326225">
    <w:abstractNumId w:val="3"/>
  </w:num>
  <w:num w:numId="7" w16cid:durableId="1033967377">
    <w:abstractNumId w:val="2"/>
  </w:num>
  <w:num w:numId="8" w16cid:durableId="1338115462">
    <w:abstractNumId w:val="1"/>
  </w:num>
  <w:num w:numId="9" w16cid:durableId="774446249">
    <w:abstractNumId w:val="0"/>
  </w:num>
  <w:num w:numId="10" w16cid:durableId="1281886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765"/>
    <w:rsid w:val="00326F90"/>
    <w:rsid w:val="003F2A35"/>
    <w:rsid w:val="009F5A17"/>
    <w:rsid w:val="00AA1D8D"/>
    <w:rsid w:val="00AC79A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5507E"/>
  <w14:defaultImageDpi w14:val="300"/>
  <w15:docId w15:val="{E681DAF9-7A88-A94A-9603-A03E0B2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konrad maj</cp:lastModifiedBy>
  <cp:revision>3</cp:revision>
  <dcterms:created xsi:type="dcterms:W3CDTF">2025-05-25T05:35:00Z</dcterms:created>
  <dcterms:modified xsi:type="dcterms:W3CDTF">2025-05-25T05:37:00Z</dcterms:modified>
  <cp:category/>
</cp:coreProperties>
</file>