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99F3" w14:textId="77777777" w:rsidR="008356AA" w:rsidRDefault="00000000">
      <w:pPr>
        <w:pStyle w:val="Nagwek1"/>
      </w:pPr>
      <w:r>
        <w:t>Polityka ochrony danych osobowych (RODO)</w:t>
      </w:r>
    </w:p>
    <w:p w14:paraId="71ACF48A" w14:textId="77777777" w:rsidR="008356AA" w:rsidRDefault="00000000">
      <w:r>
        <w:t>Przychodnia Moja – ul. Drawska 29, 02-202 Warszawa</w:t>
      </w:r>
    </w:p>
    <w:p w14:paraId="132E363D" w14:textId="77777777" w:rsidR="008356AA" w:rsidRDefault="00000000">
      <w:r>
        <w:t>Podmiot leczniczy: 3Maj sp. z o.o., ul. Ryżowa 49, 02-495 Warszawa</w:t>
      </w:r>
    </w:p>
    <w:p w14:paraId="6EE38F69" w14:textId="77777777" w:rsidR="008356AA" w:rsidRDefault="00000000">
      <w:pPr>
        <w:pStyle w:val="Nagwek2"/>
      </w:pPr>
      <w:r>
        <w:t>1. Podstawy prawne przetwarzania danych</w:t>
      </w:r>
    </w:p>
    <w:p w14:paraId="2B019366" w14:textId="77777777" w:rsidR="008356AA" w:rsidRDefault="00000000">
      <w:r>
        <w:t>Polityka została opracowana zgodnie z:</w:t>
      </w:r>
    </w:p>
    <w:p w14:paraId="76808B3D" w14:textId="77777777" w:rsidR="008356AA" w:rsidRDefault="00000000">
      <w:r>
        <w:t>- Rozporządzeniem Parlamentu Europejskiego i Rady (UE) 2016/679 z dnia 27 kwietnia 2016 r. (RODO),</w:t>
      </w:r>
    </w:p>
    <w:p w14:paraId="3C6AA589" w14:textId="77777777" w:rsidR="008356AA" w:rsidRDefault="00000000">
      <w:r>
        <w:t>- ustawą z dnia 10 maja 2018 r. o ochronie danych osobowych,</w:t>
      </w:r>
    </w:p>
    <w:p w14:paraId="625D54B4" w14:textId="77777777" w:rsidR="008356AA" w:rsidRDefault="00000000">
      <w:r>
        <w:t>- ustawą z dnia 6 listopada 2008 r. o prawach pacjenta i Rzeczniku Praw Pacjenta,</w:t>
      </w:r>
    </w:p>
    <w:p w14:paraId="318778B9" w14:textId="77777777" w:rsidR="008356AA" w:rsidRDefault="00000000">
      <w:r>
        <w:t>- ustawą z dnia 15 kwietnia 2011 r. o działalności leczniczej.</w:t>
      </w:r>
    </w:p>
    <w:p w14:paraId="352F2A4C" w14:textId="77777777" w:rsidR="008356AA" w:rsidRDefault="00000000">
      <w:pPr>
        <w:pStyle w:val="Nagwek2"/>
      </w:pPr>
      <w:r>
        <w:t>2. Administrator danych osobowych</w:t>
      </w:r>
    </w:p>
    <w:p w14:paraId="6D767E52" w14:textId="77777777" w:rsidR="008356AA" w:rsidRDefault="00000000">
      <w:r>
        <w:t>Administratorem danych osobowych jest:</w:t>
      </w:r>
    </w:p>
    <w:p w14:paraId="75D91263" w14:textId="77777777" w:rsidR="008356AA" w:rsidRDefault="00000000">
      <w:r>
        <w:t>3Maj sp. z o.o.</w:t>
      </w:r>
    </w:p>
    <w:p w14:paraId="23A350E2" w14:textId="77777777" w:rsidR="008356AA" w:rsidRDefault="00000000">
      <w:r>
        <w:t>ul. Ryżowa 49, 02-495 Warszawa</w:t>
      </w:r>
    </w:p>
    <w:p w14:paraId="4B62BDC0" w14:textId="77777777" w:rsidR="008356AA" w:rsidRDefault="00000000">
      <w:r>
        <w:t>NIP: 1132996853, REGON: [tu uzupełnij]</w:t>
      </w:r>
    </w:p>
    <w:p w14:paraId="26164BD0" w14:textId="77777777" w:rsidR="008356AA" w:rsidRDefault="00000000">
      <w:r>
        <w:t>e-mail: kontakt@przychodniamoja.pl</w:t>
      </w:r>
    </w:p>
    <w:p w14:paraId="406734F7" w14:textId="77777777" w:rsidR="008356AA" w:rsidRDefault="00000000">
      <w:pPr>
        <w:pStyle w:val="Nagwek2"/>
      </w:pPr>
      <w:r>
        <w:t>3. Cele i zakres przetwarzania danych</w:t>
      </w:r>
    </w:p>
    <w:p w14:paraId="5267CFBB" w14:textId="77777777" w:rsidR="008356AA" w:rsidRDefault="00000000">
      <w:r>
        <w:t>Dane osobowe pacjentów są przetwarzane w celu:</w:t>
      </w:r>
    </w:p>
    <w:p w14:paraId="73991744" w14:textId="77777777" w:rsidR="008356AA" w:rsidRDefault="00000000">
      <w:r>
        <w:t>- udzielania świadczeń zdrowotnych,</w:t>
      </w:r>
    </w:p>
    <w:p w14:paraId="531E7FD7" w14:textId="77777777" w:rsidR="008356AA" w:rsidRDefault="00000000">
      <w:r>
        <w:t>- prowadzenia dokumentacji medycznej,</w:t>
      </w:r>
    </w:p>
    <w:p w14:paraId="541B49C6" w14:textId="77777777" w:rsidR="008356AA" w:rsidRDefault="00000000">
      <w:r>
        <w:t>- realizacji obowiązków prawnych (NFZ, ZUS, MZ, sanepid),</w:t>
      </w:r>
    </w:p>
    <w:p w14:paraId="35EA15A2" w14:textId="77777777" w:rsidR="008356AA" w:rsidRDefault="00000000">
      <w:r>
        <w:t>- celów rozliczeniowych, statystycznych i archiwalnych,</w:t>
      </w:r>
    </w:p>
    <w:p w14:paraId="704CC67C" w14:textId="77777777" w:rsidR="008356AA" w:rsidRDefault="00000000">
      <w:r>
        <w:t>- komunikacji marketingowej – na podstawie zgody pacjenta.</w:t>
      </w:r>
    </w:p>
    <w:p w14:paraId="4C676CB2" w14:textId="77777777" w:rsidR="008356AA" w:rsidRDefault="00000000">
      <w:r>
        <w:t>Zakres danych: imię, nazwisko, PESEL, adres, kontakt, dane medyczne, formularze e-rejestracji.</w:t>
      </w:r>
    </w:p>
    <w:p w14:paraId="36C1C6DA" w14:textId="77777777" w:rsidR="008356AA" w:rsidRDefault="00000000">
      <w:pPr>
        <w:pStyle w:val="Nagwek2"/>
      </w:pPr>
      <w:r>
        <w:t>4. Odbiorcy danych</w:t>
      </w:r>
    </w:p>
    <w:p w14:paraId="42F65909" w14:textId="77777777" w:rsidR="008356AA" w:rsidRDefault="00000000">
      <w:r>
        <w:t>Dane mogą być przekazywane:</w:t>
      </w:r>
    </w:p>
    <w:p w14:paraId="7FC27ED0" w14:textId="77777777" w:rsidR="008356AA" w:rsidRDefault="00000000">
      <w:r>
        <w:lastRenderedPageBreak/>
        <w:t>- osobom uprawnionym przez pacjenta,</w:t>
      </w:r>
    </w:p>
    <w:p w14:paraId="6387FBE1" w14:textId="77777777" w:rsidR="008356AA" w:rsidRDefault="00000000">
      <w:r>
        <w:t>- instytucjom uprawnionym z mocy prawa (NFZ, sanepid, MZ),</w:t>
      </w:r>
    </w:p>
    <w:p w14:paraId="72D6CC6A" w14:textId="77777777" w:rsidR="008356AA" w:rsidRDefault="00000000">
      <w:r>
        <w:t>- podmiotom przetwarzającym dane w imieniu administratora (IT, księgowość),</w:t>
      </w:r>
    </w:p>
    <w:p w14:paraId="356CEB01" w14:textId="77777777" w:rsidR="008356AA" w:rsidRDefault="00000000">
      <w:r>
        <w:t>- partnerom medycznym (laboratoria, pracownie diagnostyczne).</w:t>
      </w:r>
    </w:p>
    <w:p w14:paraId="2E805FCE" w14:textId="77777777" w:rsidR="008356AA" w:rsidRDefault="00000000">
      <w:pPr>
        <w:pStyle w:val="Nagwek2"/>
      </w:pPr>
      <w:r>
        <w:t>5. Okres przechowywania danych</w:t>
      </w:r>
    </w:p>
    <w:p w14:paraId="0DE81E88" w14:textId="77777777" w:rsidR="008356AA" w:rsidRDefault="00000000">
      <w:r>
        <w:t>• Dokumentacja medyczna – 20 lat od ostatniego wpisu.</w:t>
      </w:r>
    </w:p>
    <w:p w14:paraId="1CE7FFD4" w14:textId="77777777" w:rsidR="008356AA" w:rsidRDefault="00000000">
      <w:r>
        <w:t>• Dokumenty księgowe – 5 lat zgodnie z przepisami podatkowymi.</w:t>
      </w:r>
    </w:p>
    <w:p w14:paraId="0B4E393E" w14:textId="77777777" w:rsidR="008356AA" w:rsidRDefault="00000000">
      <w:r>
        <w:t>• Dane z umów – do przedawnienia roszczeń.</w:t>
      </w:r>
    </w:p>
    <w:p w14:paraId="52F6AF1A" w14:textId="77777777" w:rsidR="008356AA" w:rsidRDefault="00000000">
      <w:pPr>
        <w:pStyle w:val="Nagwek2"/>
      </w:pPr>
      <w:r>
        <w:t>6. Prawa pacjenta</w:t>
      </w:r>
    </w:p>
    <w:p w14:paraId="5CA85F65" w14:textId="77777777" w:rsidR="008356AA" w:rsidRDefault="00000000">
      <w:r>
        <w:t>Pacjent ma prawo do:</w:t>
      </w:r>
    </w:p>
    <w:p w14:paraId="4260958F" w14:textId="77777777" w:rsidR="008356AA" w:rsidRDefault="00000000">
      <w:r>
        <w:t>- dostępu do danych,</w:t>
      </w:r>
    </w:p>
    <w:p w14:paraId="0E56700F" w14:textId="77777777" w:rsidR="008356AA" w:rsidRDefault="00000000">
      <w:r>
        <w:t>- ich sprostowania, ograniczenia przetwarzania,</w:t>
      </w:r>
    </w:p>
    <w:p w14:paraId="2515B283" w14:textId="77777777" w:rsidR="008356AA" w:rsidRDefault="00000000">
      <w:r>
        <w:t>- wniesienia sprzeciwu, usunięcia danych (o ile prawo na to pozwala),</w:t>
      </w:r>
    </w:p>
    <w:p w14:paraId="4C6E14DF" w14:textId="77777777" w:rsidR="008356AA" w:rsidRDefault="00000000">
      <w:r>
        <w:t>- przenoszenia danych,</w:t>
      </w:r>
    </w:p>
    <w:p w14:paraId="36237B37" w14:textId="77777777" w:rsidR="008356AA" w:rsidRDefault="00000000">
      <w:r>
        <w:t>- wniesienia skargi do Prezesa UODO.</w:t>
      </w:r>
    </w:p>
    <w:p w14:paraId="0A3ABC68" w14:textId="77777777" w:rsidR="008356AA" w:rsidRDefault="00000000">
      <w:r>
        <w:t>Kontakt do IOD: rodo@przychodniamoja.pl</w:t>
      </w:r>
    </w:p>
    <w:p w14:paraId="0A5AA9F1" w14:textId="77777777" w:rsidR="008356AA" w:rsidRDefault="00000000">
      <w:pPr>
        <w:pStyle w:val="Nagwek2"/>
      </w:pPr>
      <w:r>
        <w:t>7. Środki techniczne i organizacyjne</w:t>
      </w:r>
    </w:p>
    <w:p w14:paraId="533632F4" w14:textId="77777777" w:rsidR="008356AA" w:rsidRDefault="00000000">
      <w:r>
        <w:t>Administrator stosuje środki w celu zapewnienia:</w:t>
      </w:r>
    </w:p>
    <w:p w14:paraId="614DA184" w14:textId="77777777" w:rsidR="008356AA" w:rsidRDefault="00000000">
      <w:r>
        <w:t>- poufności, integralności i dostępności danych,</w:t>
      </w:r>
    </w:p>
    <w:p w14:paraId="7A3A2DD9" w14:textId="77777777" w:rsidR="008356AA" w:rsidRDefault="00000000">
      <w:r>
        <w:t>- ochrony przed dostępem nieuprawnionym,</w:t>
      </w:r>
    </w:p>
    <w:p w14:paraId="24FDE96D" w14:textId="77777777" w:rsidR="008356AA" w:rsidRDefault="00000000">
      <w:r>
        <w:t>- prowadzenia rejestrów czynności przetwarzania,</w:t>
      </w:r>
    </w:p>
    <w:p w14:paraId="3BF0BD5C" w14:textId="77777777" w:rsidR="008356AA" w:rsidRDefault="00000000">
      <w:r>
        <w:t>- szkoleń RODO dla personelu,</w:t>
      </w:r>
    </w:p>
    <w:p w14:paraId="1D9D4632" w14:textId="77777777" w:rsidR="008356AA" w:rsidRDefault="00000000">
      <w:r>
        <w:t>- bezpiecznej archiwizacji i usuwania danych.</w:t>
      </w:r>
    </w:p>
    <w:p w14:paraId="359AA27D" w14:textId="77777777" w:rsidR="008356AA" w:rsidRDefault="00000000">
      <w:pPr>
        <w:pStyle w:val="Nagwek2"/>
      </w:pPr>
      <w:r>
        <w:t>8. Informacje końcowe</w:t>
      </w:r>
    </w:p>
    <w:p w14:paraId="08586357" w14:textId="77777777" w:rsidR="008356AA" w:rsidRDefault="00000000">
      <w:r>
        <w:t>Dokument dostępny jest w placówce, na stronie internetowej oraz na żądanie pacjenta.</w:t>
      </w:r>
    </w:p>
    <w:p w14:paraId="41E7B07C" w14:textId="77777777" w:rsidR="008356AA" w:rsidRDefault="00000000">
      <w:r>
        <w:t>Polityka może być aktualizowana w razie zmian przepisów lub procedur.</w:t>
      </w:r>
    </w:p>
    <w:p w14:paraId="706A6181" w14:textId="77777777" w:rsidR="008356AA" w:rsidRDefault="00000000">
      <w:pPr>
        <w:pStyle w:val="Nagwek2"/>
      </w:pPr>
      <w:r>
        <w:lastRenderedPageBreak/>
        <w:t>9. Środki zapewniające poufność, integralność i dostępność danych</w:t>
      </w:r>
    </w:p>
    <w:p w14:paraId="3C2B979C" w14:textId="77777777" w:rsidR="008356AA" w:rsidRDefault="00000000">
      <w:r>
        <w:t>Administrator danych – 3Maj sp. z o.o. – wdraża następujące środki techniczne i organizacyjne:</w:t>
      </w:r>
    </w:p>
    <w:p w14:paraId="6F641E5A" w14:textId="77777777" w:rsidR="008356AA" w:rsidRDefault="00000000">
      <w:pPr>
        <w:pStyle w:val="Nagwek3"/>
      </w:pPr>
      <w:r>
        <w:t>🔐 Środki zapewniające poufność danych osobowych</w:t>
      </w:r>
    </w:p>
    <w:p w14:paraId="6EED4500" w14:textId="77777777" w:rsidR="008356AA" w:rsidRDefault="00000000">
      <w:pPr>
        <w:pStyle w:val="Listapunktowana"/>
      </w:pPr>
      <w:r>
        <w:t>Kontrola dostępu fizycznego – dostęp do pomieszczeń z dokumentacją wyłącznie dla personelu, monitoring.</w:t>
      </w:r>
    </w:p>
    <w:p w14:paraId="1F7CF6D4" w14:textId="77777777" w:rsidR="008356AA" w:rsidRDefault="00000000">
      <w:pPr>
        <w:pStyle w:val="Listapunktowana"/>
      </w:pPr>
      <w:r>
        <w:t>Kontrola dostępu logicznego – logowanie do systemów tylko za pomocą haseł, przypisanie uprawnień wg ról.</w:t>
      </w:r>
    </w:p>
    <w:p w14:paraId="1815F72A" w14:textId="77777777" w:rsidR="008356AA" w:rsidRDefault="00000000">
      <w:pPr>
        <w:pStyle w:val="Listapunktowana"/>
      </w:pPr>
      <w:r>
        <w:t>Zobowiązania do zachowania poufności podpisywane przez personel.</w:t>
      </w:r>
    </w:p>
    <w:p w14:paraId="1DB7B910" w14:textId="77777777" w:rsidR="008356AA" w:rsidRDefault="00000000">
      <w:pPr>
        <w:pStyle w:val="Listapunktowana"/>
      </w:pPr>
      <w:r>
        <w:t>Szkolenia z zakresu ochrony danych i tajemnicy zawodowej.</w:t>
      </w:r>
    </w:p>
    <w:p w14:paraId="2C435422" w14:textId="77777777" w:rsidR="008356AA" w:rsidRDefault="00000000">
      <w:pPr>
        <w:pStyle w:val="Nagwek3"/>
      </w:pPr>
      <w:r>
        <w:t>🛡 Środki zapewniające integralność danych</w:t>
      </w:r>
    </w:p>
    <w:p w14:paraId="2DFF7478" w14:textId="77777777" w:rsidR="008356AA" w:rsidRDefault="00000000">
      <w:pPr>
        <w:pStyle w:val="Listapunktowana"/>
      </w:pPr>
      <w:r>
        <w:t>Systemy informatyczne z certyfikacją MZ, blokady edycji bez autoryzacji.</w:t>
      </w:r>
    </w:p>
    <w:p w14:paraId="3C23EA73" w14:textId="77777777" w:rsidR="008356AA" w:rsidRDefault="00000000">
      <w:pPr>
        <w:pStyle w:val="Listapunktowana"/>
      </w:pPr>
      <w:r>
        <w:t>Logi zmian w dokumentacji medycznej.</w:t>
      </w:r>
    </w:p>
    <w:p w14:paraId="48E602DC" w14:textId="77777777" w:rsidR="008356AA" w:rsidRDefault="00000000">
      <w:pPr>
        <w:pStyle w:val="Listapunktowana"/>
      </w:pPr>
      <w:r>
        <w:t>Ograniczony dostęp do edycji danych – tylko dla wyznaczonego personelu.</w:t>
      </w:r>
    </w:p>
    <w:p w14:paraId="3B089DE5" w14:textId="77777777" w:rsidR="008356AA" w:rsidRDefault="00000000">
      <w:pPr>
        <w:pStyle w:val="Listapunktowana"/>
      </w:pPr>
      <w:r>
        <w:t>Ochrona dokumentów papierowych – archiwizacja, zamykane szafki.</w:t>
      </w:r>
    </w:p>
    <w:p w14:paraId="549E2A37" w14:textId="77777777" w:rsidR="008356AA" w:rsidRDefault="00000000">
      <w:pPr>
        <w:pStyle w:val="Nagwek3"/>
      </w:pPr>
      <w:r>
        <w:t>📂 Środki zapewniające dostępność danych</w:t>
      </w:r>
    </w:p>
    <w:p w14:paraId="52C65985" w14:textId="77777777" w:rsidR="008356AA" w:rsidRDefault="00000000">
      <w:pPr>
        <w:pStyle w:val="Listapunktowana"/>
      </w:pPr>
      <w:r>
        <w:t>Regularne backupy danych – lokalne i zewnętrzne (chmura, szyfrowane nośniki).</w:t>
      </w:r>
    </w:p>
    <w:p w14:paraId="1E651F7B" w14:textId="77777777" w:rsidR="008356AA" w:rsidRDefault="00000000">
      <w:pPr>
        <w:pStyle w:val="Listapunktowana"/>
      </w:pPr>
      <w:r>
        <w:t>Plany awaryjne i procedury BCP (np. w razie przerwy w dostawie prądu).</w:t>
      </w:r>
    </w:p>
    <w:p w14:paraId="28757532" w14:textId="77777777" w:rsidR="008356AA" w:rsidRDefault="00000000">
      <w:pPr>
        <w:pStyle w:val="Listapunktowana"/>
      </w:pPr>
      <w:r>
        <w:t>Możliwość odtworzenia danych z backupu w ciągu 24 godzin.</w:t>
      </w:r>
    </w:p>
    <w:p w14:paraId="3D1DCBE4" w14:textId="77777777" w:rsidR="008356AA" w:rsidRDefault="00000000">
      <w:pPr>
        <w:pStyle w:val="Listapunktowana"/>
      </w:pPr>
      <w:r>
        <w:t>Serwery i systemy wspierane przez dostawców z certyfikacją ISO/RODO.</w:t>
      </w:r>
    </w:p>
    <w:sectPr w:rsidR="008356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250930">
    <w:abstractNumId w:val="8"/>
  </w:num>
  <w:num w:numId="2" w16cid:durableId="963539040">
    <w:abstractNumId w:val="6"/>
  </w:num>
  <w:num w:numId="3" w16cid:durableId="1055934770">
    <w:abstractNumId w:val="5"/>
  </w:num>
  <w:num w:numId="4" w16cid:durableId="638729780">
    <w:abstractNumId w:val="4"/>
  </w:num>
  <w:num w:numId="5" w16cid:durableId="623578479">
    <w:abstractNumId w:val="7"/>
  </w:num>
  <w:num w:numId="6" w16cid:durableId="478769831">
    <w:abstractNumId w:val="3"/>
  </w:num>
  <w:num w:numId="7" w16cid:durableId="464158318">
    <w:abstractNumId w:val="2"/>
  </w:num>
  <w:num w:numId="8" w16cid:durableId="1812481441">
    <w:abstractNumId w:val="1"/>
  </w:num>
  <w:num w:numId="9" w16cid:durableId="43490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6F0"/>
    <w:rsid w:val="0015074B"/>
    <w:rsid w:val="0029639D"/>
    <w:rsid w:val="00320765"/>
    <w:rsid w:val="00326F90"/>
    <w:rsid w:val="008356A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36D22"/>
  <w14:defaultImageDpi w14:val="300"/>
  <w15:docId w15:val="{E681DAF9-7A88-A94A-9603-A03E0B2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konrad maj</cp:lastModifiedBy>
  <cp:revision>2</cp:revision>
  <dcterms:created xsi:type="dcterms:W3CDTF">2025-05-25T05:25:00Z</dcterms:created>
  <dcterms:modified xsi:type="dcterms:W3CDTF">2025-05-25T05:25:00Z</dcterms:modified>
  <cp:category/>
</cp:coreProperties>
</file>